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264E732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（南京</w:t>
      </w:r>
      <w:r>
        <w:rPr>
          <w:rFonts w:hint="eastAsia" w:ascii="楷体" w:hAnsi="楷体" w:eastAsia="楷体" w:cs="楷体"/>
          <w:b w:val="0"/>
          <w:bCs w:val="0"/>
          <w:sz w:val="32"/>
          <w:szCs w:val="32"/>
          <w:lang w:eastAsia="zh-CN"/>
        </w:rPr>
        <w:t>市科利华中学梅园校区</w:t>
      </w:r>
      <w:r>
        <w:rPr>
          <w:rFonts w:hint="eastAsia" w:ascii="楷体" w:hAnsi="楷体" w:eastAsia="楷体" w:cs="楷体"/>
          <w:b w:val="0"/>
          <w:bCs w:val="0"/>
          <w:sz w:val="32"/>
          <w:szCs w:val="32"/>
          <w:lang w:val="en-US" w:eastAsia="zh-CN"/>
        </w:rPr>
        <w:t xml:space="preserve">  男子排球项目</w:t>
      </w:r>
      <w:r>
        <w:rPr>
          <w:rFonts w:hint="eastAsia" w:ascii="楷体" w:hAnsi="楷体" w:eastAsia="楷体" w:cs="楷体"/>
          <w:b w:val="0"/>
          <w:bCs w:val="0"/>
          <w:sz w:val="32"/>
          <w:szCs w:val="32"/>
        </w:rPr>
        <w:t>）</w:t>
      </w:r>
    </w:p>
    <w:p w14:paraId="4B6CBF97">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center"/>
        <w:textAlignment w:val="auto"/>
        <w:rPr>
          <w:rFonts w:hint="eastAsia" w:ascii="楷体" w:hAnsi="楷体" w:eastAsia="楷体" w:cs="楷体"/>
          <w:b w:val="0"/>
          <w:bCs w:val="0"/>
          <w:sz w:val="32"/>
          <w:szCs w:val="32"/>
        </w:rPr>
      </w:pPr>
    </w:p>
    <w:p w14:paraId="42578A5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5D1C3987">
      <w:pPr>
        <w:spacing w:line="52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一、招生项目和人数</w:t>
      </w:r>
    </w:p>
    <w:p w14:paraId="19F8D7DF">
      <w:pPr>
        <w:spacing w:line="520" w:lineRule="exact"/>
        <w:ind w:firstLine="640" w:firstLineChars="200"/>
        <w:rPr>
          <w:rFonts w:hint="eastAsia" w:ascii="仿宋" w:hAnsi="仿宋" w:eastAsia="仿宋_GB2312" w:cs="仿宋"/>
          <w:color w:val="auto"/>
          <w:sz w:val="32"/>
          <w:szCs w:val="32"/>
          <w:lang w:eastAsia="zh-CN"/>
        </w:rPr>
      </w:pPr>
      <w:r>
        <w:rPr>
          <w:rFonts w:hint="eastAsia" w:ascii="仿宋_GB2312" w:hAnsi="仿宋_GB2312" w:eastAsia="仿宋_GB2312" w:cs="仿宋_GB2312"/>
          <w:color w:val="auto"/>
          <w:sz w:val="32"/>
          <w:szCs w:val="32"/>
        </w:rPr>
        <w:t>男子排球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12人</w:t>
      </w:r>
      <w:r>
        <w:rPr>
          <w:rFonts w:hint="eastAsia" w:ascii="仿宋_GB2312" w:hAnsi="仿宋_GB2312" w:eastAsia="仿宋_GB2312" w:cs="仿宋_GB2312"/>
          <w:color w:val="auto"/>
          <w:sz w:val="32"/>
          <w:szCs w:val="32"/>
          <w:lang w:eastAsia="zh-CN"/>
        </w:rPr>
        <w:t>。</w:t>
      </w:r>
    </w:p>
    <w:p w14:paraId="0299ED0E">
      <w:pPr>
        <w:spacing w:line="52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二、招生对象</w:t>
      </w:r>
    </w:p>
    <w:p w14:paraId="4BA9907C">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符合2025年南京市义务教育招生入学政策，代表南京市参加全国、江苏省体育竞赛且在本地区注册的小学毕业生（2012.9.1-2013.8.31出生）。符合下列条件的，可选择一所学校一个项目报名。</w:t>
      </w:r>
    </w:p>
    <w:p w14:paraId="1CCF099F">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（一）小学阶段品德优秀；</w:t>
      </w:r>
    </w:p>
    <w:p w14:paraId="01C0CE4E">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（二）文化成绩：四至六年级成长手册综合评价优良；</w:t>
      </w:r>
    </w:p>
    <w:p w14:paraId="1E9F89AA">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（三）专业成绩：小学阶段获得市级（含市级）以上体育、教育行政部门举办的正式排球项目竞赛前三名（以竞赛成绩册或证书为准）。</w:t>
      </w:r>
    </w:p>
    <w:p w14:paraId="0FC06FC2">
      <w:pPr>
        <w:spacing w:line="52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三、招生流程</w:t>
      </w:r>
    </w:p>
    <w:p w14:paraId="4293AC01">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（一）请报名学生于</w:t>
      </w:r>
      <w:r>
        <w:rPr>
          <w:rFonts w:hint="eastAsia" w:ascii="仿宋_GB2312" w:hAnsi="仿宋_GB2312" w:eastAsia="仿宋_GB2312" w:cs="仿宋_GB2312"/>
          <w:b w:val="0"/>
          <w:bCs w:val="0"/>
          <w:color w:val="auto"/>
          <w:sz w:val="32"/>
          <w:szCs w:val="32"/>
        </w:rPr>
        <w:t>2025年6月7日</w:t>
      </w:r>
      <w:r>
        <w:rPr>
          <w:rFonts w:hint="eastAsia" w:ascii="仿宋_GB2312" w:hAnsi="仿宋_GB2312" w:eastAsia="仿宋_GB2312" w:cs="仿宋_GB2312"/>
          <w:color w:val="auto"/>
          <w:sz w:val="32"/>
          <w:szCs w:val="32"/>
        </w:rPr>
        <w:t>在“南京市初中体育艺术特定类型招生报名平台”扫码报名（附后）完成线上报名。需要线下提交的纸质报名材料有：竞赛成绩证书原件及复印件、四至六年级成长手册原件及复印件、身份证原件及复印件、1寸数码照片（学生报名项目必须与提交的专业成绩证明材料项目一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请于</w:t>
      </w:r>
      <w:r>
        <w:rPr>
          <w:rFonts w:hint="eastAsia" w:ascii="仿宋_GB2312" w:hAnsi="仿宋_GB2312" w:eastAsia="仿宋_GB2312" w:cs="仿宋_GB2312"/>
          <w:b w:val="0"/>
          <w:bCs w:val="0"/>
          <w:color w:val="auto"/>
          <w:sz w:val="32"/>
          <w:szCs w:val="32"/>
        </w:rPr>
        <w:t>6月8日9:00-17:00</w:t>
      </w:r>
      <w:r>
        <w:rPr>
          <w:rFonts w:hint="eastAsia" w:ascii="仿宋_GB2312" w:hAnsi="仿宋_GB2312" w:eastAsia="仿宋_GB2312" w:cs="仿宋_GB2312"/>
          <w:sz w:val="32"/>
          <w:szCs w:val="32"/>
          <w:lang w:val="en-US" w:eastAsia="zh-CN"/>
        </w:rPr>
        <w:t>至南京市中山东路体育运动学校训练科（南京市玄武区中山东路145号）提交纸质报名材料；</w:t>
      </w:r>
      <w:r>
        <w:rPr>
          <w:rFonts w:hint="eastAsia" w:ascii="仿宋_GB2312" w:hAnsi="仿宋_GB2312" w:eastAsia="仿宋_GB2312" w:cs="仿宋_GB2312"/>
          <w:color w:val="auto"/>
          <w:sz w:val="32"/>
          <w:szCs w:val="32"/>
        </w:rPr>
        <w:t>联系人：毛勇骏；联系电话：18013929301。</w:t>
      </w:r>
    </w:p>
    <w:p w14:paraId="4A1C93F9">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b w:val="0"/>
          <w:bCs w:val="0"/>
          <w:color w:val="auto"/>
          <w:sz w:val="32"/>
          <w:szCs w:val="32"/>
        </w:rPr>
        <w:t>2025年6月12日前，</w:t>
      </w:r>
      <w:r>
        <w:rPr>
          <w:rFonts w:hint="eastAsia" w:ascii="仿宋_GB2312" w:hAnsi="仿宋_GB2312" w:eastAsia="仿宋_GB2312" w:cs="仿宋_GB2312"/>
          <w:color w:val="auto"/>
          <w:sz w:val="32"/>
          <w:szCs w:val="32"/>
          <w:highlight w:val="none"/>
        </w:rPr>
        <w:t>南京市中山东路体育运动学校</w:t>
      </w:r>
      <w:r>
        <w:rPr>
          <w:rFonts w:hint="eastAsia" w:ascii="仿宋_GB2312" w:hAnsi="仿宋_GB2312" w:eastAsia="仿宋_GB2312" w:cs="仿宋_GB2312"/>
          <w:b w:val="0"/>
          <w:bCs w:val="0"/>
          <w:color w:val="auto"/>
          <w:sz w:val="32"/>
          <w:szCs w:val="32"/>
          <w:highlight w:val="none"/>
        </w:rPr>
        <w:t>和</w:t>
      </w:r>
      <w:r>
        <w:rPr>
          <w:rFonts w:hint="eastAsia" w:ascii="仿宋_GB2312" w:hAnsi="仿宋_GB2312" w:eastAsia="仿宋_GB2312" w:cs="仿宋_GB2312"/>
          <w:b w:val="0"/>
          <w:bCs w:val="0"/>
          <w:color w:val="auto"/>
          <w:sz w:val="32"/>
          <w:szCs w:val="32"/>
          <w:highlight w:val="none"/>
          <w:lang w:eastAsia="zh-CN"/>
        </w:rPr>
        <w:t>南京市科利华中学梅园校区</w:t>
      </w:r>
      <w:r>
        <w:rPr>
          <w:rFonts w:hint="eastAsia" w:ascii="仿宋_GB2312" w:hAnsi="仿宋_GB2312" w:eastAsia="仿宋_GB2312" w:cs="仿宋_GB2312"/>
          <w:b w:val="0"/>
          <w:bCs w:val="0"/>
          <w:color w:val="auto"/>
          <w:sz w:val="32"/>
          <w:szCs w:val="32"/>
          <w:highlight w:val="none"/>
        </w:rPr>
        <w:t>共同对报名学生材料进行审核。6月13日，审</w:t>
      </w:r>
      <w:r>
        <w:rPr>
          <w:rFonts w:hint="eastAsia" w:ascii="仿宋_GB2312" w:hAnsi="仿宋_GB2312" w:eastAsia="仿宋_GB2312" w:cs="仿宋_GB2312"/>
          <w:color w:val="auto"/>
          <w:sz w:val="32"/>
          <w:szCs w:val="32"/>
          <w:highlight w:val="none"/>
        </w:rPr>
        <w:t>核合格的报名学生名单将在</w:t>
      </w:r>
      <w:r>
        <w:rPr>
          <w:rFonts w:hint="eastAsia" w:ascii="仿宋_GB2312" w:hAnsi="仿宋_GB2312" w:eastAsia="仿宋_GB2312" w:cs="仿宋_GB2312"/>
          <w:color w:val="auto"/>
          <w:sz w:val="32"/>
          <w:szCs w:val="32"/>
          <w:highlight w:val="none"/>
          <w:lang w:val="en-US" w:eastAsia="zh-CN"/>
        </w:rPr>
        <w:t>南京</w:t>
      </w:r>
      <w:r>
        <w:rPr>
          <w:rFonts w:hint="eastAsia" w:ascii="仿宋_GB2312" w:hAnsi="仿宋_GB2312" w:eastAsia="仿宋_GB2312" w:cs="仿宋_GB2312"/>
          <w:color w:val="auto"/>
          <w:sz w:val="32"/>
          <w:szCs w:val="32"/>
          <w:highlight w:val="none"/>
        </w:rPr>
        <w:t>市体育局网站</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lang w:val="en-US" w:eastAsia="zh-CN"/>
        </w:rPr>
        <w:t>南京市科利华中学梅园校区、</w:t>
      </w:r>
      <w:r>
        <w:rPr>
          <w:rFonts w:hint="eastAsia" w:ascii="仿宋_GB2312" w:hAnsi="仿宋_GB2312" w:eastAsia="仿宋_GB2312" w:cs="仿宋_GB2312"/>
          <w:color w:val="auto"/>
          <w:sz w:val="32"/>
          <w:szCs w:val="32"/>
          <w:highlight w:val="none"/>
        </w:rPr>
        <w:t>南京市中山东路体育运动学校网站进行公示（公</w:t>
      </w:r>
      <w:r>
        <w:rPr>
          <w:rFonts w:hint="eastAsia" w:ascii="仿宋_GB2312" w:hAnsi="仿宋_GB2312" w:eastAsia="仿宋_GB2312" w:cs="仿宋_GB2312"/>
          <w:color w:val="auto"/>
          <w:sz w:val="32"/>
          <w:szCs w:val="32"/>
        </w:rPr>
        <w:t>示期5天）。6月19日，将对公示无异议的报名学生发放专业测试准考证。</w:t>
      </w:r>
    </w:p>
    <w:p w14:paraId="4F2637D0">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（三）专业测试</w:t>
      </w:r>
    </w:p>
    <w:p w14:paraId="718C9EF1">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1.时间：2025年6月23日14</w:t>
      </w:r>
      <w:r>
        <w:rPr>
          <w:rFonts w:hint="default"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30</w:t>
      </w:r>
    </w:p>
    <w:p w14:paraId="0C00469D">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2.地点：南京市</w:t>
      </w:r>
      <w:r>
        <w:rPr>
          <w:rFonts w:hint="eastAsia" w:ascii="仿宋_GB2312" w:hAnsi="仿宋_GB2312" w:eastAsia="仿宋_GB2312" w:cs="仿宋_GB2312"/>
          <w:color w:val="auto"/>
          <w:sz w:val="32"/>
          <w:szCs w:val="32"/>
          <w:lang w:val="en-US" w:eastAsia="zh-CN"/>
        </w:rPr>
        <w:t>科利华</w:t>
      </w:r>
      <w:r>
        <w:rPr>
          <w:rFonts w:hint="eastAsia" w:ascii="仿宋_GB2312" w:hAnsi="仿宋_GB2312" w:eastAsia="仿宋_GB2312" w:cs="仿宋_GB2312"/>
          <w:color w:val="auto"/>
          <w:sz w:val="32"/>
          <w:szCs w:val="32"/>
        </w:rPr>
        <w:t>中学梅园校区排球馆（大悲巷13号）</w:t>
      </w:r>
    </w:p>
    <w:p w14:paraId="05B7FE06">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3.内容：</w:t>
      </w:r>
    </w:p>
    <w:p w14:paraId="435C9EFB">
      <w:p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default" w:ascii="Calibri" w:hAnsi="Calibri" w:eastAsia="仿宋" w:cs="Calibri"/>
          <w:color w:val="auto"/>
          <w:sz w:val="32"/>
          <w:szCs w:val="32"/>
          <w:shd w:val="clear" w:color="auto" w:fill="FFFFFF"/>
          <w:lang w:eastAsia="zh-CN"/>
        </w:rPr>
        <w:t>①</w:t>
      </w:r>
      <w:r>
        <w:rPr>
          <w:rFonts w:hint="eastAsia" w:ascii="仿宋_GB2312" w:hAnsi="仿宋_GB2312" w:eastAsia="仿宋_GB2312" w:cs="仿宋_GB2312"/>
          <w:color w:val="auto"/>
          <w:sz w:val="32"/>
          <w:szCs w:val="32"/>
        </w:rPr>
        <w:t>身体素质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占总分50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包含</w:t>
      </w:r>
      <w:r>
        <w:rPr>
          <w:rFonts w:hint="eastAsia" w:ascii="仿宋_GB2312" w:hAnsi="仿宋_GB2312" w:eastAsia="仿宋_GB2312" w:cs="仿宋_GB2312"/>
          <w:color w:val="auto"/>
          <w:sz w:val="32"/>
          <w:szCs w:val="32"/>
        </w:rPr>
        <w:t>助跑摸高、立定跳远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半米字移动；</w:t>
      </w:r>
    </w:p>
    <w:p w14:paraId="78D26B0F">
      <w:pPr>
        <w:spacing w:line="520" w:lineRule="exact"/>
        <w:ind w:firstLine="640" w:firstLineChars="200"/>
        <w:rPr>
          <w:rFonts w:hint="eastAsia" w:ascii="仿宋_GB2312" w:hAnsi="仿宋_GB2312" w:eastAsia="仿宋_GB2312" w:cs="仿宋_GB2312"/>
          <w:color w:val="auto"/>
          <w:sz w:val="32"/>
          <w:szCs w:val="32"/>
          <w:lang w:eastAsia="zh-CN"/>
        </w:rPr>
      </w:pPr>
      <w:r>
        <w:rPr>
          <w:rFonts w:hint="default" w:ascii="Calibri" w:hAnsi="Calibri" w:eastAsia="仿宋" w:cs="Calibri"/>
          <w:color w:val="auto"/>
          <w:sz w:val="32"/>
          <w:szCs w:val="32"/>
          <w:shd w:val="clear" w:color="auto" w:fill="FFFFFF"/>
          <w:lang w:eastAsia="zh-CN"/>
        </w:rPr>
        <w:t>②</w:t>
      </w:r>
      <w:r>
        <w:rPr>
          <w:rFonts w:hint="eastAsia" w:ascii="仿宋_GB2312" w:hAnsi="仿宋_GB2312" w:eastAsia="仿宋_GB2312" w:cs="仿宋_GB2312"/>
          <w:color w:val="auto"/>
          <w:sz w:val="32"/>
          <w:szCs w:val="32"/>
        </w:rPr>
        <w:t>基本技术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占总分3</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包含传</w:t>
      </w:r>
      <w:r>
        <w:rPr>
          <w:rFonts w:hint="eastAsia" w:ascii="仿宋_GB2312" w:hAnsi="仿宋_GB2312" w:eastAsia="仿宋_GB2312" w:cs="仿宋_GB2312"/>
          <w:color w:val="auto"/>
          <w:sz w:val="32"/>
          <w:szCs w:val="32"/>
        </w:rPr>
        <w:t>垫球、扣球、发球</w:t>
      </w:r>
      <w:r>
        <w:rPr>
          <w:rFonts w:hint="eastAsia" w:ascii="仿宋_GB2312" w:hAnsi="仿宋_GB2312" w:eastAsia="仿宋_GB2312" w:cs="仿宋_GB2312"/>
          <w:color w:val="auto"/>
          <w:sz w:val="32"/>
          <w:szCs w:val="32"/>
          <w:lang w:eastAsia="zh-CN"/>
        </w:rPr>
        <w:t>；</w:t>
      </w:r>
    </w:p>
    <w:p w14:paraId="4B6B4094">
      <w:pPr>
        <w:spacing w:line="520" w:lineRule="exact"/>
        <w:ind w:firstLine="640" w:firstLineChars="200"/>
        <w:rPr>
          <w:rFonts w:hint="eastAsia" w:ascii="仿宋_GB2312" w:hAnsi="仿宋_GB2312" w:eastAsia="仿宋_GB2312" w:cs="仿宋_GB2312"/>
          <w:color w:val="auto"/>
          <w:sz w:val="32"/>
          <w:szCs w:val="32"/>
        </w:rPr>
      </w:pPr>
      <w:r>
        <w:rPr>
          <w:rFonts w:hint="default" w:ascii="Calibri" w:hAnsi="Calibri" w:eastAsia="仿宋" w:cs="Calibri"/>
          <w:color w:val="auto"/>
          <w:sz w:val="32"/>
          <w:szCs w:val="32"/>
          <w:shd w:val="clear" w:color="auto" w:fill="FFFFFF"/>
          <w:lang w:eastAsia="zh-CN"/>
        </w:rPr>
        <w:t>③</w:t>
      </w:r>
      <w:r>
        <w:rPr>
          <w:rFonts w:hint="eastAsia" w:ascii="仿宋_GB2312" w:hAnsi="仿宋_GB2312" w:eastAsia="仿宋_GB2312" w:cs="仿宋_GB2312"/>
          <w:color w:val="auto"/>
          <w:sz w:val="32"/>
          <w:szCs w:val="32"/>
          <w:lang w:val="en-US" w:eastAsia="zh-CN"/>
        </w:rPr>
        <w:t>综合评定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占总分2</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包含心理素质表现、语言表达能力、未来发展潜力等方面。</w:t>
      </w:r>
    </w:p>
    <w:p w14:paraId="58CCC85C">
      <w:p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4.合格线：65分</w:t>
      </w:r>
    </w:p>
    <w:p w14:paraId="4C8060E1">
      <w:pPr>
        <w:spacing w:line="52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四、录取</w:t>
      </w:r>
    </w:p>
    <w:p w14:paraId="69E3BF0D">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（一）根据报名学生专业测试成绩情况和阵容要求，择优录取。</w:t>
      </w:r>
    </w:p>
    <w:p w14:paraId="7E535D74">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（二）由招生工作领导小组根据专业测试成绩由高到低排名确定拟录取名单（专业测试成绩满分100分，最低录取分数为65分）。拟录取名单于6月26日在</w:t>
      </w:r>
      <w:r>
        <w:rPr>
          <w:rFonts w:hint="eastAsia" w:ascii="仿宋_GB2312" w:hAnsi="仿宋_GB2312" w:eastAsia="仿宋_GB2312" w:cs="仿宋_GB2312"/>
          <w:color w:val="auto"/>
          <w:sz w:val="32"/>
          <w:szCs w:val="32"/>
          <w:lang w:val="en-US" w:eastAsia="zh-CN"/>
        </w:rPr>
        <w:t>南京</w:t>
      </w:r>
      <w:r>
        <w:rPr>
          <w:rFonts w:hint="eastAsia" w:ascii="仿宋_GB2312" w:hAnsi="仿宋_GB2312" w:eastAsia="仿宋_GB2312" w:cs="仿宋_GB2312"/>
          <w:color w:val="auto"/>
          <w:sz w:val="32"/>
          <w:szCs w:val="32"/>
        </w:rPr>
        <w:t>市体育局网站和</w:t>
      </w:r>
      <w:r>
        <w:rPr>
          <w:rFonts w:hint="eastAsia" w:ascii="仿宋_GB2312" w:hAnsi="仿宋_GB2312" w:eastAsia="仿宋_GB2312" w:cs="仿宋_GB2312"/>
          <w:color w:val="auto"/>
          <w:sz w:val="32"/>
          <w:szCs w:val="32"/>
          <w:highlight w:val="none"/>
          <w:lang w:val="en-US" w:eastAsia="zh-CN"/>
        </w:rPr>
        <w:t>南京市科利华中学梅园校区</w:t>
      </w:r>
      <w:r>
        <w:rPr>
          <w:rFonts w:hint="eastAsia" w:ascii="仿宋_GB2312" w:hAnsi="仿宋_GB2312" w:eastAsia="仿宋_GB2312" w:cs="仿宋_GB2312"/>
          <w:color w:val="auto"/>
          <w:sz w:val="32"/>
          <w:szCs w:val="32"/>
          <w:highlight w:val="none"/>
        </w:rPr>
        <w:t>、南京市中山东路体育运动学校网站进行公示（公示期5天）。7月14日，对考核合格</w:t>
      </w:r>
      <w:r>
        <w:rPr>
          <w:rFonts w:hint="eastAsia" w:ascii="仿宋_GB2312" w:hAnsi="仿宋_GB2312" w:eastAsia="仿宋_GB2312" w:cs="仿宋_GB2312"/>
          <w:color w:val="auto"/>
          <w:sz w:val="32"/>
          <w:szCs w:val="32"/>
        </w:rPr>
        <w:t>且公示无异议的学生发放录取通知书。</w:t>
      </w:r>
    </w:p>
    <w:p w14:paraId="0C4CFB1F">
      <w:pPr>
        <w:spacing w:line="520" w:lineRule="exact"/>
        <w:ind w:firstLine="640" w:firstLineChars="200"/>
        <w:rPr>
          <w:rFonts w:ascii="仿宋" w:hAnsi="仿宋" w:eastAsia="仿宋" w:cs="仿宋"/>
          <w:color w:val="auto"/>
          <w:sz w:val="32"/>
          <w:szCs w:val="32"/>
        </w:rPr>
      </w:pPr>
      <w:r>
        <w:rPr>
          <w:rFonts w:hint="eastAsia" w:ascii="仿宋_GB2312" w:hAnsi="仿宋_GB2312" w:eastAsia="仿宋_GB2312" w:cs="仿宋_GB2312"/>
          <w:sz w:val="32"/>
          <w:szCs w:val="32"/>
          <w:lang w:val="en-US" w:eastAsia="zh-CN"/>
        </w:rPr>
        <w:t>已被录取的学生除电脑派位录取和民办一贯制学校初中部直升录取的之外，不得被其他学校录取；未被录取的学生按照2025年南京市义务教育招生政策执行。</w:t>
      </w:r>
    </w:p>
    <w:p w14:paraId="7285B8DB">
      <w:pPr>
        <w:spacing w:line="520" w:lineRule="exact"/>
        <w:ind w:firstLine="640" w:firstLineChars="200"/>
        <w:rPr>
          <w:rFonts w:ascii="仿宋" w:hAnsi="仿宋" w:eastAsia="仿宋" w:cs="仿宋"/>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659264" behindDoc="1" locked="0" layoutInCell="1" allowOverlap="1">
            <wp:simplePos x="0" y="0"/>
            <wp:positionH relativeFrom="column">
              <wp:posOffset>2168525</wp:posOffset>
            </wp:positionH>
            <wp:positionV relativeFrom="paragraph">
              <wp:posOffset>323850</wp:posOffset>
            </wp:positionV>
            <wp:extent cx="1438275" cy="1438275"/>
            <wp:effectExtent l="0" t="0" r="9525" b="9525"/>
            <wp:wrapNone/>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p>
    <w:p w14:paraId="3005B902">
      <w:pPr>
        <w:spacing w:line="520" w:lineRule="exact"/>
        <w:ind w:firstLine="640" w:firstLineChars="200"/>
        <w:rPr>
          <w:rFonts w:ascii="仿宋" w:hAnsi="仿宋" w:eastAsia="仿宋" w:cs="仿宋"/>
          <w:color w:val="auto"/>
          <w:sz w:val="32"/>
          <w:szCs w:val="32"/>
        </w:rPr>
      </w:pPr>
    </w:p>
    <w:p w14:paraId="5F307841">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                             </w:t>
      </w:r>
    </w:p>
    <w:p w14:paraId="345D4950">
      <w:pPr>
        <w:spacing w:line="520" w:lineRule="exact"/>
        <w:ind w:firstLine="640" w:firstLineChars="200"/>
        <w:jc w:val="center"/>
        <w:rPr>
          <w:rFonts w:hint="eastAsia" w:ascii="仿宋" w:hAnsi="仿宋" w:eastAsia="仿宋" w:cs="仿宋"/>
          <w:color w:val="auto"/>
          <w:sz w:val="32"/>
          <w:szCs w:val="32"/>
        </w:rPr>
      </w:pPr>
    </w:p>
    <w:p w14:paraId="53A269AF">
      <w:pPr>
        <w:spacing w:line="520" w:lineRule="exact"/>
        <w:ind w:firstLine="640" w:firstLineChars="200"/>
        <w:jc w:val="center"/>
        <w:rPr>
          <w:rFonts w:hint="eastAsia" w:ascii="仿宋" w:hAnsi="仿宋" w:eastAsia="仿宋" w:cs="仿宋"/>
          <w:color w:val="auto"/>
          <w:sz w:val="32"/>
          <w:szCs w:val="32"/>
        </w:rPr>
      </w:pPr>
    </w:p>
    <w:p w14:paraId="6092D61B">
      <w:pPr>
        <w:spacing w:line="520" w:lineRule="exact"/>
        <w:ind w:firstLine="640" w:firstLineChars="200"/>
        <w:jc w:val="center"/>
        <w:rPr>
          <w:rFonts w:hint="eastAsia" w:ascii="仿宋" w:hAnsi="仿宋" w:eastAsia="仿宋" w:cs="仿宋"/>
          <w:color w:val="auto"/>
          <w:sz w:val="32"/>
          <w:szCs w:val="32"/>
        </w:rPr>
      </w:pPr>
    </w:p>
    <w:p w14:paraId="6DF3433E">
      <w:pPr>
        <w:spacing w:line="520" w:lineRule="exact"/>
        <w:ind w:firstLine="640" w:firstLineChars="200"/>
        <w:jc w:val="center"/>
        <w:rPr>
          <w:rFonts w:ascii="仿宋" w:hAnsi="仿宋" w:eastAsia="仿宋" w:cs="仿宋"/>
          <w:color w:val="auto"/>
          <w:sz w:val="32"/>
          <w:szCs w:val="32"/>
        </w:rPr>
      </w:pPr>
      <w:bookmarkStart w:id="0" w:name="_GoBack"/>
      <w:bookmarkEnd w:id="0"/>
      <w:r>
        <w:rPr>
          <w:rFonts w:hint="eastAsia" w:ascii="仿宋" w:hAnsi="仿宋" w:eastAsia="仿宋" w:cs="仿宋"/>
          <w:color w:val="auto"/>
          <w:sz w:val="32"/>
          <w:szCs w:val="32"/>
        </w:rPr>
        <w:t>（学生报名二维码）</w:t>
      </w:r>
    </w:p>
    <w:p w14:paraId="602D3734">
      <w:pPr>
        <w:spacing w:line="520" w:lineRule="exact"/>
        <w:ind w:firstLine="640" w:firstLineChars="200"/>
        <w:jc w:val="right"/>
        <w:rPr>
          <w:rFonts w:ascii="仿宋" w:hAnsi="仿宋" w:eastAsia="仿宋" w:cs="仿宋"/>
          <w:color w:val="auto"/>
          <w:sz w:val="32"/>
          <w:szCs w:val="32"/>
        </w:rPr>
      </w:pPr>
    </w:p>
    <w:p w14:paraId="326E4646">
      <w:pPr>
        <w:spacing w:line="520" w:lineRule="exact"/>
        <w:ind w:firstLine="640" w:firstLineChars="200"/>
        <w:jc w:val="right"/>
        <w:rPr>
          <w:rFonts w:ascii="仿宋" w:hAnsi="仿宋" w:eastAsia="仿宋" w:cs="仿宋"/>
          <w:color w:val="auto"/>
          <w:sz w:val="32"/>
          <w:szCs w:val="32"/>
        </w:rPr>
      </w:pPr>
    </w:p>
    <w:p w14:paraId="3E6F46BB">
      <w:pPr>
        <w:spacing w:line="520" w:lineRule="exact"/>
        <w:ind w:firstLine="640" w:firstLineChars="200"/>
        <w:jc w:val="right"/>
        <w:rPr>
          <w:rFonts w:ascii="仿宋" w:hAnsi="仿宋" w:eastAsia="仿宋" w:cs="仿宋"/>
          <w:color w:val="auto"/>
          <w:sz w:val="32"/>
          <w:szCs w:val="32"/>
        </w:rPr>
      </w:pPr>
    </w:p>
    <w:p w14:paraId="73AB16F3">
      <w:pPr>
        <w:spacing w:line="520" w:lineRule="exact"/>
        <w:ind w:firstLine="640" w:firstLineChars="200"/>
        <w:jc w:val="right"/>
        <w:rPr>
          <w:rFonts w:ascii="仿宋" w:hAnsi="仿宋" w:eastAsia="仿宋" w:cs="仿宋"/>
          <w:color w:val="auto"/>
          <w:sz w:val="32"/>
          <w:szCs w:val="32"/>
        </w:rPr>
      </w:pPr>
    </w:p>
    <w:p w14:paraId="5B1B4E2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5D8B4AA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男子排球</w:t>
      </w:r>
      <w:r>
        <w:rPr>
          <w:rFonts w:hint="eastAsia" w:ascii="仿宋" w:hAnsi="仿宋" w:eastAsia="仿宋" w:cs="仿宋"/>
          <w:sz w:val="32"/>
          <w:szCs w:val="32"/>
        </w:rPr>
        <w:t>项目招生工作小组</w:t>
      </w:r>
    </w:p>
    <w:p w14:paraId="151CAC0A">
      <w:pPr>
        <w:spacing w:line="520" w:lineRule="exact"/>
        <w:jc w:val="center"/>
        <w:rPr>
          <w:rFonts w:hint="eastAsia" w:ascii="仿宋_GB2312" w:hAnsi="仿宋_GB2312" w:eastAsia="仿宋_GB2312" w:cs="仿宋_GB2312"/>
          <w:color w:val="auto"/>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MzY2ODYzNDI2YTFjMDUxM2M3ZTZmNmRjNjBhNDkifQ=="/>
  </w:docVars>
  <w:rsids>
    <w:rsidRoot w:val="000B0065"/>
    <w:rsid w:val="000B0065"/>
    <w:rsid w:val="00525FB5"/>
    <w:rsid w:val="00715BFA"/>
    <w:rsid w:val="00732A8F"/>
    <w:rsid w:val="00771B65"/>
    <w:rsid w:val="03A964DC"/>
    <w:rsid w:val="04FC42F8"/>
    <w:rsid w:val="05CC5192"/>
    <w:rsid w:val="0B737EED"/>
    <w:rsid w:val="0F865D7C"/>
    <w:rsid w:val="10861954"/>
    <w:rsid w:val="11B400E2"/>
    <w:rsid w:val="1246744D"/>
    <w:rsid w:val="12751C80"/>
    <w:rsid w:val="12C437CD"/>
    <w:rsid w:val="18B3705E"/>
    <w:rsid w:val="1EAB6FDA"/>
    <w:rsid w:val="25024550"/>
    <w:rsid w:val="307B013D"/>
    <w:rsid w:val="30823A8E"/>
    <w:rsid w:val="32A0644D"/>
    <w:rsid w:val="35A042DB"/>
    <w:rsid w:val="3B530501"/>
    <w:rsid w:val="3B7C7EE6"/>
    <w:rsid w:val="3DDD311A"/>
    <w:rsid w:val="3FC06EC5"/>
    <w:rsid w:val="3FFB8E50"/>
    <w:rsid w:val="411F04D9"/>
    <w:rsid w:val="4693186B"/>
    <w:rsid w:val="51864D34"/>
    <w:rsid w:val="568E4A59"/>
    <w:rsid w:val="59FBC1C4"/>
    <w:rsid w:val="5A3ED48F"/>
    <w:rsid w:val="5ABFB0AC"/>
    <w:rsid w:val="5DDF31D0"/>
    <w:rsid w:val="6488096B"/>
    <w:rsid w:val="6D981C1F"/>
    <w:rsid w:val="6FE5EDBA"/>
    <w:rsid w:val="75A2563F"/>
    <w:rsid w:val="7939F0F9"/>
    <w:rsid w:val="79717A7F"/>
    <w:rsid w:val="7BDDFE30"/>
    <w:rsid w:val="7BDFAE53"/>
    <w:rsid w:val="7C31139B"/>
    <w:rsid w:val="7DB779D4"/>
    <w:rsid w:val="7EBE6286"/>
    <w:rsid w:val="7EFE5C9D"/>
    <w:rsid w:val="7F042F1B"/>
    <w:rsid w:val="7FB724FB"/>
    <w:rsid w:val="7FEA3F66"/>
    <w:rsid w:val="7FF79B90"/>
    <w:rsid w:val="C7FEEC41"/>
    <w:rsid w:val="DEE56BAF"/>
    <w:rsid w:val="F1FC1E94"/>
    <w:rsid w:val="F9AB5999"/>
    <w:rsid w:val="FB2F0C97"/>
    <w:rsid w:val="FF27AD50"/>
    <w:rsid w:val="FFB7D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1081</Words>
  <Characters>1166</Characters>
  <Lines>9</Lines>
  <Paragraphs>2</Paragraphs>
  <TotalTime>0</TotalTime>
  <ScaleCrop>false</ScaleCrop>
  <LinksUpToDate>false</LinksUpToDate>
  <CharactersWithSpaces>1266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2025-05-30T02:06:00Z</dcterms:created>
  <dc:creator>lxn</dc:creator>
  <cp:lastModifiedBy>lxn</cp:lastModifiedBy>
  <dcterms:modified xsi:type="dcterms:W3CDTF">2025-06-03T08:45:41Z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F70A677281E541F297E6D4C162910E40_13</vt:lpwstr>
  </property>
</Properties>
</file>